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2D7" w14:textId="77777777" w:rsidR="008D798C" w:rsidRDefault="008D798C" w:rsidP="008D798C"/>
    <w:p w14:paraId="48A6301A" w14:textId="37E82BC3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4FBACDDE" wp14:editId="77F2C7CE">
            <wp:extent cx="1200150" cy="514350"/>
            <wp:effectExtent l="0" t="0" r="0" b="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21CD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</w:p>
    <w:p w14:paraId="766D6C78" w14:textId="77777777" w:rsidR="008D798C" w:rsidRDefault="008D798C" w:rsidP="008D798C">
      <w:pPr>
        <w:rPr>
          <w:rFonts w:ascii="Calibri Light" w:hAnsi="Calibri Light" w:cs="Calibri Light"/>
          <w:sz w:val="24"/>
          <w:szCs w:val="24"/>
          <w:lang w:val="nl-NL"/>
        </w:rPr>
      </w:pP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MOTIE VREEMD: Stop het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opkopen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van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Alphense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woningen</w:t>
      </w:r>
      <w:proofErr w:type="spellEnd"/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br/>
        <w:t xml:space="preserve">De </w:t>
      </w:r>
      <w:proofErr w:type="spellStart"/>
      <w:r>
        <w:rPr>
          <w:rFonts w:ascii="Calibri Light" w:hAnsi="Calibri Light" w:cs="Calibri Light"/>
          <w:sz w:val="24"/>
          <w:szCs w:val="24"/>
        </w:rPr>
        <w:t>gemeenteraad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van Alphen </w:t>
      </w:r>
      <w:proofErr w:type="spellStart"/>
      <w:r>
        <w:rPr>
          <w:rFonts w:ascii="Calibri Light" w:hAnsi="Calibri Light" w:cs="Calibri Light"/>
          <w:sz w:val="24"/>
          <w:szCs w:val="24"/>
        </w:rPr>
        <w:t>aan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den Rijn, in </w:t>
      </w:r>
      <w:proofErr w:type="spellStart"/>
      <w:r>
        <w:rPr>
          <w:rFonts w:ascii="Calibri Light" w:hAnsi="Calibri Light" w:cs="Calibri Light"/>
          <w:sz w:val="24"/>
          <w:szCs w:val="24"/>
        </w:rPr>
        <w:t>openbare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vergadering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bijeen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op </w:t>
      </w:r>
      <w:proofErr w:type="spellStart"/>
      <w:r>
        <w:rPr>
          <w:rFonts w:ascii="Calibri Light" w:hAnsi="Calibri Light" w:cs="Calibri Light"/>
          <w:sz w:val="24"/>
          <w:szCs w:val="24"/>
        </w:rPr>
        <w:t>donderdag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30 </w:t>
      </w:r>
      <w:proofErr w:type="spellStart"/>
      <w:r>
        <w:rPr>
          <w:rFonts w:ascii="Calibri Light" w:hAnsi="Calibri Light" w:cs="Calibri Light"/>
          <w:sz w:val="24"/>
          <w:szCs w:val="24"/>
        </w:rPr>
        <w:t>september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2021,</w:t>
      </w:r>
    </w:p>
    <w:p w14:paraId="5EE71DDF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</w:p>
    <w:p w14:paraId="6371CB9A" w14:textId="77777777" w:rsidR="008D798C" w:rsidRDefault="008D798C" w:rsidP="008D798C">
      <w:pPr>
        <w:spacing w:after="240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constaterende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dat</w:t>
      </w:r>
      <w:proofErr w:type="spellEnd"/>
      <w:r>
        <w:rPr>
          <w:rFonts w:ascii="Calibri Light" w:hAnsi="Calibri Light" w:cs="Calibri Light"/>
          <w:sz w:val="24"/>
          <w:szCs w:val="24"/>
        </w:rPr>
        <w:t>:</w:t>
      </w:r>
    </w:p>
    <w:p w14:paraId="1F9CB9C0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het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vanwege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het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wetsvoorstel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bookmarkStart w:id="0" w:name="_Hlk83211493"/>
      <w:r>
        <w:rPr>
          <w:rFonts w:ascii="Calibri Light" w:eastAsia="Times New Roman" w:hAnsi="Calibri Light" w:cs="Calibri Light"/>
          <w:sz w:val="24"/>
          <w:szCs w:val="24"/>
        </w:rPr>
        <w:t xml:space="preserve">tot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wijziging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van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Huisvestigingswet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daarin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opgenomen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‘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Tijdelijke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regeling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inzake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opkoopbescherming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’ </w:t>
      </w:r>
      <w:bookmarkEnd w:id="0"/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vanaf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1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januari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2022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mogelijk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is om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opkoopbescherming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voeren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om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beschikbaarheid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van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woningen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categorieën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goedkope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middel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dure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koopwoningen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waarborgen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5A8EB651" w14:textId="77777777" w:rsidR="008D798C" w:rsidRDefault="008D798C" w:rsidP="008D798C">
      <w:pPr>
        <w:rPr>
          <w:rFonts w:ascii="Calibri Light" w:eastAsiaTheme="minorHAnsi" w:hAnsi="Calibri Light" w:cs="Calibri Light"/>
          <w:sz w:val="24"/>
          <w:szCs w:val="24"/>
        </w:rPr>
      </w:pPr>
    </w:p>
    <w:p w14:paraId="2FF52AC7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overwegende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dat</w:t>
      </w:r>
      <w:proofErr w:type="spellEnd"/>
      <w:r>
        <w:rPr>
          <w:rFonts w:ascii="Calibri Light" w:hAnsi="Calibri Light" w:cs="Calibri Light"/>
          <w:sz w:val="24"/>
          <w:szCs w:val="24"/>
        </w:rPr>
        <w:t>:</w:t>
      </w:r>
    </w:p>
    <w:p w14:paraId="6B76D69A" w14:textId="77777777" w:rsidR="008D798C" w:rsidRDefault="008D798C" w:rsidP="008D798C">
      <w:pPr>
        <w:pStyle w:val="Lijstalinea"/>
        <w:rPr>
          <w:rFonts w:ascii="Calibri Light" w:hAnsi="Calibri Light" w:cs="Calibri Light"/>
          <w:sz w:val="24"/>
          <w:szCs w:val="24"/>
        </w:rPr>
      </w:pPr>
    </w:p>
    <w:p w14:paraId="4913C8A2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nagenoeg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alle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grote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steden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reeds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hebben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aangegeven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deze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bescherming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zullen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voeren¹;</w:t>
      </w:r>
    </w:p>
    <w:p w14:paraId="1704BDE7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er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grote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kans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bestaat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dat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er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zogenaamd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‘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waterbedeffect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’ in Alphen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ontstaat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wanneer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investeerders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moeilijker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huizen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andere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steden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kunnen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bemachtigen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verhuur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waardoor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zij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hun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activiteiten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zullen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verleggen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naar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onder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andere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Alphen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den Rijn;</w:t>
      </w:r>
    </w:p>
    <w:p w14:paraId="2BF61299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op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dit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moment al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activiteiten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plaatsvinden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Alphen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den Rijn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waarbij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investeerders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proberen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goedkope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middel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dure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woningen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op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kopen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1A343C98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dergelijke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opkoopactiviteiten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woningmarkt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Alphen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den Rijn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verder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zal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verstoren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waardoor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prijzen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woningen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nog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hoger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worden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sneller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zullen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stijgen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610551DB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het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starters al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nagenoeg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onmogelijk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is om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woning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bemachtigen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24223912" w14:textId="77777777" w:rsidR="008D798C" w:rsidRDefault="008D798C" w:rsidP="008D798C">
      <w:pPr>
        <w:pStyle w:val="Lijstalinea"/>
        <w:numPr>
          <w:ilvl w:val="0"/>
          <w:numId w:val="6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het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alle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inwoners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van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Alphen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den Rijn,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vooral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voor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starters (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waaronder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jongeren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), erg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belangrijk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is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dat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er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goedkope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middeldure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huur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-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koopwoningen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beschikbaar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blijven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onze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4FF41A57" w14:textId="77777777" w:rsidR="008D798C" w:rsidRDefault="008D798C" w:rsidP="008D798C">
      <w:pPr>
        <w:rPr>
          <w:rFonts w:ascii="Calibri Light" w:eastAsiaTheme="minorHAnsi" w:hAnsi="Calibri Light" w:cs="Calibri Light"/>
          <w:sz w:val="24"/>
          <w:szCs w:val="24"/>
        </w:rPr>
      </w:pPr>
    </w:p>
    <w:p w14:paraId="62A35B49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roept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het college op:</w:t>
      </w:r>
    </w:p>
    <w:p w14:paraId="2FF1FE00" w14:textId="77777777" w:rsidR="008D798C" w:rsidRDefault="008D798C" w:rsidP="008D798C">
      <w:pPr>
        <w:pStyle w:val="Lijstalinea"/>
        <w:numPr>
          <w:ilvl w:val="0"/>
          <w:numId w:val="7"/>
        </w:numPr>
        <w:rPr>
          <w:rFonts w:ascii="Calibri Light" w:eastAsia="Times New Roman" w:hAnsi="Calibri Light" w:cs="Calibri Light"/>
          <w:sz w:val="24"/>
          <w:szCs w:val="24"/>
          <w:lang w:val="nl-NL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plan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komen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om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ook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de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gemeente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Alphen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den Rijn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regeling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voeren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zoals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in wet ‘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Opkoopbescherming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verruiming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mogelijkheden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tijdelijke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</w:rPr>
        <w:t>verhuur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</w:rPr>
        <w:t xml:space="preserve">’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lastRenderedPageBreak/>
        <w:t>mogelijk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wordt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gemaakt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waarbij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 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regeling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‘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opkoopbescherming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’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wordt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ingevoerd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per 1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januari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2022,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althans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zo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snel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als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wettelijk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mogelijk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is;</w:t>
      </w:r>
    </w:p>
    <w:p w14:paraId="71AA10DA" w14:textId="77777777" w:rsidR="008D798C" w:rsidRDefault="008D798C" w:rsidP="008D798C">
      <w:pPr>
        <w:pStyle w:val="Lijstalinea"/>
        <w:numPr>
          <w:ilvl w:val="0"/>
          <w:numId w:val="7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 het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belang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van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onze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inwoners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hierbij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net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als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 G4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Eindhoven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een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hele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ruime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prijsgrens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aan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houden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;</w:t>
      </w:r>
    </w:p>
    <w:p w14:paraId="245566A5" w14:textId="77777777" w:rsidR="008D798C" w:rsidRDefault="008D798C" w:rsidP="008D798C">
      <w:pPr>
        <w:rPr>
          <w:rFonts w:ascii="Calibri Light" w:eastAsiaTheme="minorHAnsi" w:hAnsi="Calibri Light" w:cs="Calibri Light"/>
          <w:sz w:val="24"/>
          <w:szCs w:val="24"/>
        </w:rPr>
      </w:pPr>
    </w:p>
    <w:p w14:paraId="7B4F8DB2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en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gaat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over tot de </w:t>
      </w:r>
      <w:proofErr w:type="spellStart"/>
      <w:r>
        <w:rPr>
          <w:rFonts w:ascii="Calibri Light" w:hAnsi="Calibri Light" w:cs="Calibri Light"/>
          <w:sz w:val="24"/>
          <w:szCs w:val="24"/>
        </w:rPr>
        <w:t>orde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van de </w:t>
      </w:r>
      <w:proofErr w:type="spellStart"/>
      <w:r>
        <w:rPr>
          <w:rFonts w:ascii="Calibri Light" w:hAnsi="Calibri Light" w:cs="Calibri Light"/>
          <w:sz w:val="24"/>
          <w:szCs w:val="24"/>
        </w:rPr>
        <w:t>dag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br/>
        <w:t>Iris van de Kolk, SP</w:t>
      </w:r>
    </w:p>
    <w:p w14:paraId="35FBE9FD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</w:p>
    <w:p w14:paraId="1C4C605C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</w:p>
    <w:p w14:paraId="39196DE8" w14:textId="77777777" w:rsidR="008D798C" w:rsidRDefault="008D798C" w:rsidP="008D79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1: </w:t>
      </w:r>
      <w:hyperlink r:id="rId7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https://nos.nl/artikel/2396133-dit-willen-de-tien-grootste-gemeenten-doen-tegen-beleggers-die-huizen-opkopen</w:t>
        </w:r>
      </w:hyperlink>
    </w:p>
    <w:p w14:paraId="1F9A37DF" w14:textId="77777777" w:rsidR="008D798C" w:rsidRDefault="008D798C" w:rsidP="008D798C">
      <w:pPr>
        <w:rPr>
          <w:rFonts w:ascii="Lucida Sans Unicode" w:hAnsi="Lucida Sans Unicode" w:cs="Lucida Sans Unicode"/>
          <w:sz w:val="20"/>
          <w:szCs w:val="20"/>
          <w:lang w:eastAsia="en-US"/>
        </w:rPr>
      </w:pPr>
    </w:p>
    <w:p w14:paraId="7A5E30A3" w14:textId="77777777" w:rsidR="008D798C" w:rsidRDefault="008D798C" w:rsidP="008D798C"/>
    <w:p w14:paraId="5A2EC8AE" w14:textId="23665A87" w:rsidR="00937169" w:rsidRPr="0038429C" w:rsidRDefault="00937169">
      <w:pPr>
        <w:rPr>
          <w:rFonts w:asciiTheme="majorHAnsi" w:hAnsiTheme="majorHAnsi"/>
          <w:sz w:val="24"/>
          <w:szCs w:val="24"/>
          <w:lang w:val="nl-NL"/>
        </w:rPr>
      </w:pPr>
    </w:p>
    <w:sectPr w:rsidR="00937169" w:rsidRPr="0038429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9BF"/>
    <w:multiLevelType w:val="hybridMultilevel"/>
    <w:tmpl w:val="49189096"/>
    <w:lvl w:ilvl="0" w:tplc="7F5C905C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E6E"/>
    <w:multiLevelType w:val="multilevel"/>
    <w:tmpl w:val="92706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8E398D"/>
    <w:multiLevelType w:val="hybridMultilevel"/>
    <w:tmpl w:val="F33AB190"/>
    <w:lvl w:ilvl="0" w:tplc="7F5C905C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23F6"/>
    <w:multiLevelType w:val="multilevel"/>
    <w:tmpl w:val="7D28E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194B91"/>
    <w:multiLevelType w:val="multilevel"/>
    <w:tmpl w:val="82240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69"/>
    <w:rsid w:val="00197CEA"/>
    <w:rsid w:val="00307F09"/>
    <w:rsid w:val="0038429C"/>
    <w:rsid w:val="0049044A"/>
    <w:rsid w:val="008A3CA9"/>
    <w:rsid w:val="008D798C"/>
    <w:rsid w:val="00936560"/>
    <w:rsid w:val="00937169"/>
    <w:rsid w:val="00A064FD"/>
    <w:rsid w:val="00AD4173"/>
    <w:rsid w:val="00B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4332"/>
  <w15:docId w15:val="{4CE90526-9A1B-45D7-8D87-9382A06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38429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D7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 Kolk</dc:creator>
  <cp:lastModifiedBy>iris van de kolk</cp:lastModifiedBy>
  <cp:revision>2</cp:revision>
  <dcterms:created xsi:type="dcterms:W3CDTF">2021-09-23T10:03:00Z</dcterms:created>
  <dcterms:modified xsi:type="dcterms:W3CDTF">2021-09-23T10:03:00Z</dcterms:modified>
</cp:coreProperties>
</file>